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3D" w:rsidRPr="001A3D71" w:rsidRDefault="006D643D" w:rsidP="006D643D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A3D71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1A3D71" w:rsidRPr="001A3D71">
        <w:rPr>
          <w:rFonts w:ascii="Times New Roman" w:hAnsi="Times New Roman"/>
          <w:b/>
          <w:sz w:val="24"/>
          <w:szCs w:val="24"/>
        </w:rPr>
        <w:t>7</w:t>
      </w:r>
      <w:r w:rsidRPr="001A3D71">
        <w:rPr>
          <w:rFonts w:ascii="Times New Roman" w:hAnsi="Times New Roman"/>
          <w:b/>
          <w:sz w:val="24"/>
          <w:szCs w:val="24"/>
        </w:rPr>
        <w:t xml:space="preserve"> </w:t>
      </w:r>
    </w:p>
    <w:p w:rsidR="006D643D" w:rsidRPr="006D643D" w:rsidRDefault="006D643D" w:rsidP="006D643D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p w:rsidR="006D643D" w:rsidRPr="006D643D" w:rsidRDefault="006D643D" w:rsidP="006D643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D643D">
        <w:rPr>
          <w:rFonts w:ascii="Times New Roman" w:hAnsi="Times New Roman"/>
          <w:b/>
          <w:sz w:val="24"/>
          <w:szCs w:val="24"/>
        </w:rPr>
        <w:t xml:space="preserve">Задачи </w:t>
      </w:r>
      <w:r w:rsidR="004E6D8A">
        <w:rPr>
          <w:rFonts w:ascii="Times New Roman" w:hAnsi="Times New Roman"/>
          <w:b/>
          <w:sz w:val="24"/>
          <w:szCs w:val="24"/>
        </w:rPr>
        <w:t xml:space="preserve">и результаты </w:t>
      </w:r>
      <w:r w:rsidRPr="006D643D">
        <w:rPr>
          <w:rFonts w:ascii="Times New Roman" w:hAnsi="Times New Roman"/>
          <w:b/>
          <w:sz w:val="24"/>
          <w:szCs w:val="24"/>
        </w:rPr>
        <w:t xml:space="preserve">деятельности АО «Агентство инновационного </w:t>
      </w:r>
      <w:proofErr w:type="gramStart"/>
      <w:r w:rsidRPr="006D643D">
        <w:rPr>
          <w:rFonts w:ascii="Times New Roman" w:hAnsi="Times New Roman"/>
          <w:b/>
          <w:sz w:val="24"/>
          <w:szCs w:val="24"/>
        </w:rPr>
        <w:t>развития-центр</w:t>
      </w:r>
      <w:proofErr w:type="gramEnd"/>
      <w:r w:rsidRPr="006D643D">
        <w:rPr>
          <w:rFonts w:ascii="Times New Roman" w:hAnsi="Times New Roman"/>
          <w:b/>
          <w:sz w:val="24"/>
          <w:szCs w:val="24"/>
        </w:rPr>
        <w:t xml:space="preserve"> кластерного развития Калужской области» как специализированной организации кластера</w:t>
      </w:r>
    </w:p>
    <w:p w:rsidR="006D643D" w:rsidRPr="006D643D" w:rsidRDefault="006D643D" w:rsidP="006D64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D643D" w:rsidRPr="006D643D" w:rsidRDefault="006D643D" w:rsidP="006D64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Основной задачей деятельности АО «Агентство инновационного </w:t>
      </w:r>
      <w:proofErr w:type="gramStart"/>
      <w:r w:rsidRPr="006D643D">
        <w:rPr>
          <w:rFonts w:ascii="Times New Roman" w:hAnsi="Times New Roman"/>
          <w:sz w:val="24"/>
          <w:szCs w:val="24"/>
        </w:rPr>
        <w:t>развития-центр</w:t>
      </w:r>
      <w:proofErr w:type="gramEnd"/>
      <w:r w:rsidRPr="006D643D">
        <w:rPr>
          <w:rFonts w:ascii="Times New Roman" w:hAnsi="Times New Roman"/>
          <w:sz w:val="24"/>
          <w:szCs w:val="24"/>
        </w:rPr>
        <w:t xml:space="preserve"> кластерного развития Калужской области» как специализированной организации кластера, является консолидированное представительство участников кластера в органах государственной власти,  оказание содействия в расширении возможностей научного, производственного и социального развития участников кластера, защите их прав и законных интересов, повышении конкурентоспособности и экономического потенциала участников кластера. </w:t>
      </w:r>
    </w:p>
    <w:p w:rsidR="006D643D" w:rsidRPr="006D643D" w:rsidRDefault="006D643D" w:rsidP="006D643D">
      <w:pPr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Агентство, как специализированная организация кластера реализует свою деятельность по следующим направлениям деятельности: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1. Развитие R&amp;D сектора и кооперация участников кластера в научно-технической сфере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1.1 Координация создания современной инновационной и технологической инфраструктуры кластера, в том числе регионального инжинирингового центра в области фармацевтики.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1.2. Организация технологической экспертизы инновационных, инфраструктурных и «продуктовых» проектов участников кластера и экспертное сопровождение данных проектов.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1.3. Активизация деятельности организаций – участников кластера в профильных технологических платформах, в том числе по вопросам разработки и актуализации стратегических программ исследований технологических платформ, привлечения организаций-участников к их реализации, а также к работе по формированию тематики НИР и </w:t>
      </w:r>
      <w:proofErr w:type="gramStart"/>
      <w:r w:rsidRPr="006D643D">
        <w:rPr>
          <w:rFonts w:ascii="Times New Roman" w:hAnsi="Times New Roman"/>
          <w:sz w:val="24"/>
          <w:szCs w:val="24"/>
        </w:rPr>
        <w:t>ОКР</w:t>
      </w:r>
      <w:proofErr w:type="gramEnd"/>
      <w:r w:rsidRPr="006D643D">
        <w:rPr>
          <w:rFonts w:ascii="Times New Roman" w:hAnsi="Times New Roman"/>
          <w:sz w:val="24"/>
          <w:szCs w:val="24"/>
        </w:rPr>
        <w:t xml:space="preserve">, поддерживаемых государством.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1.4.Обеспечение членства представителей организаций – участников и специализированной организации в ведущих российских и зарубежных профессиональных организациях, отраслевых ассоциациях и других общественных объединениях по направлениям технологической специализации Кластера, в том числе Союзе фармацевтических и биофармацевтических кластеров России, общественных и экспертных советах Министерства промышленности и торговли РФ.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1.5. Создание и поддержание в актуальном состоянии базы данных НИР и </w:t>
      </w:r>
      <w:proofErr w:type="gramStart"/>
      <w:r w:rsidRPr="006D643D">
        <w:rPr>
          <w:rFonts w:ascii="Times New Roman" w:hAnsi="Times New Roman"/>
          <w:sz w:val="24"/>
          <w:szCs w:val="24"/>
        </w:rPr>
        <w:t>ОКР</w:t>
      </w:r>
      <w:proofErr w:type="gramEnd"/>
      <w:r w:rsidRPr="006D643D">
        <w:rPr>
          <w:rFonts w:ascii="Times New Roman" w:hAnsi="Times New Roman"/>
          <w:sz w:val="24"/>
          <w:szCs w:val="24"/>
        </w:rPr>
        <w:t>, проводимых и планируемых к выполнению организациями – участниками.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6D643D">
        <w:rPr>
          <w:rFonts w:ascii="Times New Roman" w:hAnsi="Times New Roman"/>
          <w:sz w:val="24"/>
          <w:szCs w:val="24"/>
        </w:rPr>
        <w:t>Маркетинговая</w:t>
      </w:r>
      <w:proofErr w:type="gramEnd"/>
      <w:r w:rsidRPr="006D643D">
        <w:rPr>
          <w:rFonts w:ascii="Times New Roman" w:hAnsi="Times New Roman"/>
          <w:sz w:val="24"/>
          <w:szCs w:val="24"/>
        </w:rPr>
        <w:t>, информационная и PR-поддержка участников кластера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2.1. Популяризация  бренда Калужского фармацевтического кластера, а также разработка информационно-рекламной продукции.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2.2. Организация мероприятий по продвижению кластера (участие в профильных выставках коллективным стендом кластера, информирование государственных заказчиков о преимуществах закупки продукции кластера и др.).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2.3. Издание и распространение информационных материалов о деятельности кластера, включая анонсы мероприятий, отчеты о проведенных мероприятиях.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2.4.Организация проведения маркетинговых исследований на различных рынках, связанных с продвижением продукции участников кластера, а также распространение их результатов среди участников кластера.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2.5. Организация работы экспертной группы, состоящей из PR-директоров и R&amp;D-директоров организаций – участников кластера: определение проблемных зон и возможностей (в том числе анализ федеральной и региональной нормативно-правовой базы и практики ее применения), проработка идей и конструктивных предложений, </w:t>
      </w:r>
      <w:r w:rsidRPr="006D643D">
        <w:rPr>
          <w:rFonts w:ascii="Times New Roman" w:hAnsi="Times New Roman"/>
          <w:sz w:val="24"/>
          <w:szCs w:val="24"/>
        </w:rPr>
        <w:lastRenderedPageBreak/>
        <w:t xml:space="preserve">направление предложений в Росздравнадзор, Министерство промышленности и торговли РФ.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2.6. Издание буклета на русском и английском языках, содержащего информацию об организациях – участниках (производимая продукция, имеющиеся компетенции, производственный и технологический потенциал, предложения по совместным проектам в сфере образования, НИР и </w:t>
      </w:r>
      <w:proofErr w:type="gramStart"/>
      <w:r w:rsidRPr="006D643D">
        <w:rPr>
          <w:rFonts w:ascii="Times New Roman" w:hAnsi="Times New Roman"/>
          <w:sz w:val="24"/>
          <w:szCs w:val="24"/>
        </w:rPr>
        <w:t>ОКР</w:t>
      </w:r>
      <w:proofErr w:type="gramEnd"/>
      <w:r w:rsidRPr="006D643D">
        <w:rPr>
          <w:rFonts w:ascii="Times New Roman" w:hAnsi="Times New Roman"/>
          <w:sz w:val="24"/>
          <w:szCs w:val="24"/>
        </w:rPr>
        <w:t xml:space="preserve">, производства и </w:t>
      </w:r>
      <w:proofErr w:type="spellStart"/>
      <w:r w:rsidRPr="006D643D">
        <w:rPr>
          <w:rFonts w:ascii="Times New Roman" w:hAnsi="Times New Roman"/>
          <w:sz w:val="24"/>
          <w:szCs w:val="24"/>
        </w:rPr>
        <w:t>др</w:t>
      </w:r>
      <w:proofErr w:type="spellEnd"/>
      <w:r w:rsidRPr="006D643D">
        <w:rPr>
          <w:rFonts w:ascii="Times New Roman" w:hAnsi="Times New Roman"/>
          <w:sz w:val="24"/>
          <w:szCs w:val="24"/>
        </w:rPr>
        <w:t xml:space="preserve">).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3. Координация работ по развитию кластера, взаимодействие с органами государственной власти, институтами развития, общественными организациями, другими кластерами, а также общая координация и управление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3.1. Обеспечение участия представителей кластера в работе Координационного совета при Губернаторе Калужской области по развитию фармацевтического кластера.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3.2. Организация разработки и поддержания информационной системы (портала) кластера</w:t>
      </w:r>
      <w:hyperlink r:id="rId5" w:history="1">
        <w:r w:rsidRPr="006D643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6D643D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6D643D">
          <w:rPr>
            <w:rStyle w:val="a3"/>
            <w:rFonts w:ascii="Times New Roman" w:hAnsi="Times New Roman"/>
            <w:sz w:val="24"/>
            <w:szCs w:val="24"/>
            <w:lang w:val="en-US"/>
          </w:rPr>
          <w:t>pharmclusterkaluga</w:t>
        </w:r>
        <w:proofErr w:type="spellEnd"/>
        <w:r w:rsidRPr="006D643D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6D643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D643D">
        <w:rPr>
          <w:rFonts w:ascii="Times New Roman" w:hAnsi="Times New Roman"/>
          <w:sz w:val="24"/>
          <w:szCs w:val="24"/>
        </w:rPr>
        <w:t xml:space="preserve">, включая базу данных о предприятиях-участниках кластера и систему мониторинга ключевых показателей эффективности его развития.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3.3.Взаимодействие с федеральными и региональными органами исполнительной власти для учета потребностей участников кластера при формировании и реализации региональной и федеральной промышленной и инновационной политики (в том числе в области реализации федеральных и региональных целевых программ).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3.4.Организация проработки коллективных предложений организаций – участников кластера в Правительство Калужской области и федеральные органы исполнительной власти по снижению административных барьеров, сокращению числа и упрощению административных процедур при организации бизнеса и реализации инвестиционных проектов на территории кластера.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3.5.Организация сотрудничества специализированной организации и компаний кластера с российскими и международными командами развития инновационных кластеров и объектов инновационной инфраструктуры с целью обмена опытом об успешных практиках по развитию профессиональной поддержки компаний кластера, реализации </w:t>
      </w:r>
      <w:proofErr w:type="spellStart"/>
      <w:r w:rsidRPr="006D643D">
        <w:rPr>
          <w:rFonts w:ascii="Times New Roman" w:hAnsi="Times New Roman"/>
          <w:sz w:val="24"/>
          <w:szCs w:val="24"/>
        </w:rPr>
        <w:t>межкластерных</w:t>
      </w:r>
      <w:proofErr w:type="spellEnd"/>
      <w:r w:rsidRPr="006D643D">
        <w:rPr>
          <w:rFonts w:ascii="Times New Roman" w:hAnsi="Times New Roman"/>
          <w:sz w:val="24"/>
          <w:szCs w:val="24"/>
        </w:rPr>
        <w:t xml:space="preserve"> проектов, содействия выходу участников кластера на новые рынки сбыта своей продукции (товаров, услуг).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 Организация </w:t>
      </w:r>
      <w:proofErr w:type="spellStart"/>
      <w:r w:rsidRPr="006D643D">
        <w:rPr>
          <w:rFonts w:ascii="Times New Roman" w:hAnsi="Times New Roman"/>
          <w:sz w:val="24"/>
          <w:szCs w:val="24"/>
        </w:rPr>
        <w:t>выставочно</w:t>
      </w:r>
      <w:proofErr w:type="spellEnd"/>
      <w:r w:rsidRPr="006D643D">
        <w:rPr>
          <w:rFonts w:ascii="Times New Roman" w:hAnsi="Times New Roman"/>
          <w:sz w:val="24"/>
          <w:szCs w:val="24"/>
        </w:rPr>
        <w:t>-ярмарочных и коммуникативных мероприятий в сфере интересов участников кластера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 1. Проведение в течение года на базе специализированной организации кластера и/или заинтересованных организаций – участников кластера тематических совещаний по различным аспектам развития кластера (образование, наука, производство, инфраструктура и др.).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4.2. Проведение семинаров по направлениям технологической специализации кластера, а также по тематике управления инновациями и привлечения инвестиций с приглашением ведущих российских и зарубежных экспертов.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4.3. Проведение ознакомительных экскурсий и пресс-туров на территории предприятий – участников кластера с целью ознакомления с их деятельностью, технологиями, производственными достижениями и перспективами развития.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4.4. Проведение ежегодной конференции и/или обеспечение участия представителей специализированной организации и организаций – участников в </w:t>
      </w:r>
      <w:proofErr w:type="spellStart"/>
      <w:r w:rsidRPr="006D643D">
        <w:rPr>
          <w:rFonts w:ascii="Times New Roman" w:hAnsi="Times New Roman"/>
          <w:sz w:val="24"/>
          <w:szCs w:val="24"/>
        </w:rPr>
        <w:t>выставочно</w:t>
      </w:r>
      <w:proofErr w:type="spellEnd"/>
      <w:r w:rsidRPr="006D643D">
        <w:rPr>
          <w:rFonts w:ascii="Times New Roman" w:hAnsi="Times New Roman"/>
          <w:sz w:val="24"/>
          <w:szCs w:val="24"/>
        </w:rPr>
        <w:t xml:space="preserve">-ярмарочных и коммуникативных мероприятиях по направлениям технологической специализации кластера.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4.5. Организация бизнес – миссий, включающих представителей организаций-участников кластера, проводимых в России и за рубежом.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4.6. Проведение информационных кампаний в средствах массовой информации по освещению деятельности кластера и перспектив его развития.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5. Развитие системы подготовки и повышения квалификации кадров и механизмов кооперации участников кластера в сфере образования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lastRenderedPageBreak/>
        <w:t xml:space="preserve">5.1. Участие в реализации программ по развитию системы непрерывного образования, переподготовки и повышения квалификации научных, инженерно-технических и управленческих кадров организаций-участников кластера.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5.2. Реализация мероприятий, направленных на развитие механизмов кооперации организаций-участников кластера в сфере подготовки и повышения квалификации кадров, включая создание профильных кафедр, разработку и реализацию образовательных программ по направлениям технологической специализации кластер.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5.3. Взаимодействие с вузами Калужской области и РФ по вопросу целевой подготовки кадров для нужд организаций-участников кластера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5.4. Направление представителей организаций – участников на переподготовку, повышение квалификации и стажировки в ведущие российские и зарубежные организации, включая образовательные и научные организации, производственные предприятия, организации инновационной инфраструктуры, а также инновационные территориальные кластеры.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5.5. Организация работы с молодежью в целях формирования кадрового потенциала, профессиональной ориентации молодежи и привлечения ее для работы в проектах участников кластера.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6. Развитие производственного потенциала и производственной кооперации участников кластера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6.1. Создание и поддержание в актуальном состоянии базы данных по производимой продукции, имеющимся компетенциям, выполненным заказам/проектам, производственному и технологическому потенциалу участников кластера.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6.2. Аудит технологических активов и технологической кооперации участников кластера, составление и актуализация соответствующих баз данных, оптимизация использования технологических активов за счет </w:t>
      </w:r>
      <w:proofErr w:type="spellStart"/>
      <w:r w:rsidRPr="006D643D">
        <w:rPr>
          <w:rFonts w:ascii="Times New Roman" w:hAnsi="Times New Roman"/>
          <w:sz w:val="24"/>
          <w:szCs w:val="24"/>
        </w:rPr>
        <w:t>внутрикластерной</w:t>
      </w:r>
      <w:proofErr w:type="spellEnd"/>
      <w:r w:rsidRPr="006D643D">
        <w:rPr>
          <w:rFonts w:ascii="Times New Roman" w:hAnsi="Times New Roman"/>
          <w:sz w:val="24"/>
          <w:szCs w:val="24"/>
        </w:rPr>
        <w:t xml:space="preserve"> кооперации и внешнего аутсорсинга. </w:t>
      </w:r>
    </w:p>
    <w:p w:rsidR="006D643D" w:rsidRPr="006D643D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 xml:space="preserve">6.3. Развитие системы производственного аутсорсинга кластера – привлечение крупными организациями-участниками кластера малого и среднего бизнеса к выполнению отдельных работ и (или) оказанию сервисных услуг. </w:t>
      </w:r>
    </w:p>
    <w:p w:rsidR="006D643D" w:rsidRPr="00AB16C9" w:rsidRDefault="006D643D" w:rsidP="006D643D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43D">
        <w:rPr>
          <w:rFonts w:ascii="Times New Roman" w:hAnsi="Times New Roman"/>
          <w:sz w:val="24"/>
          <w:szCs w:val="24"/>
        </w:rPr>
        <w:t>6.4. Содействие организациям-участникам кластера в вопросах трансфера технологий и привлечения зарубежных технологий в кластер – организация производственной кооперации с зарубежными партнерами, в том числе в части создания совместных производств, организации поставок материалов и комплектующих изделий, аутсорсинга в сфере производства, поиска потенциальных поставщиков и партнеров.</w:t>
      </w:r>
      <w:r w:rsidRPr="00AB16C9">
        <w:rPr>
          <w:rFonts w:ascii="Times New Roman" w:hAnsi="Times New Roman"/>
          <w:sz w:val="24"/>
          <w:szCs w:val="24"/>
        </w:rPr>
        <w:t xml:space="preserve"> </w:t>
      </w:r>
    </w:p>
    <w:p w:rsidR="004E6D8A" w:rsidRDefault="004E6D8A" w:rsidP="004E6D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E6D8A" w:rsidRPr="004E6D8A" w:rsidRDefault="004E6D8A" w:rsidP="004E6D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>В  период с 2013 по 2015 году в целях развития кластера специализированной организацией были реализованы следующие мероприятия: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- проведено на базе </w:t>
      </w:r>
      <w:proofErr w:type="spellStart"/>
      <w:r w:rsidRPr="004E6D8A">
        <w:rPr>
          <w:rFonts w:ascii="Times New Roman" w:hAnsi="Times New Roman"/>
          <w:sz w:val="24"/>
          <w:szCs w:val="24"/>
        </w:rPr>
        <w:t>спецорганизации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38 тематических совещаний по различным аспектам развития кластера (образование, производство, наука и т.д.)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проведена экспертная оценка  инновационных проектов участников кластера, определена их </w:t>
      </w:r>
      <w:proofErr w:type="spellStart"/>
      <w:r w:rsidRPr="004E6D8A">
        <w:rPr>
          <w:rFonts w:ascii="Times New Roman" w:hAnsi="Times New Roman"/>
          <w:sz w:val="24"/>
          <w:szCs w:val="24"/>
        </w:rPr>
        <w:t>приоретизация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и поиски источников финансирования</w:t>
      </w:r>
      <w:proofErr w:type="gramStart"/>
      <w:r w:rsidRPr="004E6D8A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kern w:val="28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6D8A">
        <w:rPr>
          <w:rFonts w:ascii="Times New Roman" w:hAnsi="Times New Roman"/>
          <w:sz w:val="24"/>
          <w:szCs w:val="24"/>
        </w:rPr>
        <w:t xml:space="preserve">- </w:t>
      </w:r>
      <w:r w:rsidRPr="004E6D8A">
        <w:rPr>
          <w:rFonts w:ascii="Times New Roman" w:hAnsi="Times New Roman"/>
          <w:kern w:val="28"/>
          <w:sz w:val="24"/>
          <w:szCs w:val="24"/>
        </w:rPr>
        <w:t>о</w:t>
      </w:r>
      <w:r w:rsidRPr="004E6D8A">
        <w:rPr>
          <w:rFonts w:ascii="Times New Roman" w:hAnsi="Times New Roman"/>
          <w:sz w:val="24"/>
          <w:szCs w:val="24"/>
        </w:rPr>
        <w:t xml:space="preserve">рганизовано и проведено выездное совместное  заседание комитета Совета Федерации по экономической политике с Правительством Калужской области при участии посольства Швеции в Российской Федерации на тему «Иностранные инвестиции и вопросы локализации производств на территории Российской Федерации» при участии Питера Эриксона – чрезвычайного полномочного посла Королевства Швеции в Российской Федерации и </w:t>
      </w:r>
      <w:proofErr w:type="spellStart"/>
      <w:r w:rsidRPr="004E6D8A">
        <w:rPr>
          <w:rFonts w:ascii="Times New Roman" w:hAnsi="Times New Roman"/>
          <w:sz w:val="24"/>
          <w:szCs w:val="24"/>
        </w:rPr>
        <w:t>Мантаса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6D8A">
        <w:rPr>
          <w:rFonts w:ascii="Times New Roman" w:hAnsi="Times New Roman"/>
          <w:sz w:val="24"/>
          <w:szCs w:val="24"/>
        </w:rPr>
        <w:t>Залаториуса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вице-президента Шведского государственного агентства по поддержке экспортных предприятий качеству, аудит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фармацевтических предприятий» с участием фармацевтических предприятий и научно-исследовательских организаций из пяти регионов РФ;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организован и проведен круглый стол на тему «Локализация фармацевтического производства: вчера, сегодня, завтра». </w:t>
      </w:r>
      <w:proofErr w:type="gramStart"/>
      <w:r w:rsidRPr="004E6D8A">
        <w:rPr>
          <w:rFonts w:ascii="Times New Roman" w:hAnsi="Times New Roman"/>
          <w:sz w:val="24"/>
          <w:szCs w:val="24"/>
        </w:rPr>
        <w:t xml:space="preserve">В нем приняли участие представители профильных </w:t>
      </w:r>
      <w:r w:rsidRPr="004E6D8A">
        <w:rPr>
          <w:rFonts w:ascii="Times New Roman" w:hAnsi="Times New Roman"/>
          <w:sz w:val="24"/>
          <w:szCs w:val="24"/>
        </w:rPr>
        <w:lastRenderedPageBreak/>
        <w:t xml:space="preserve">министерств и ведомств, администрации Калужской области, а также представители фармацевтических компаний, профильных общественных объединений и организаций, в том числе: министр экономического развития Калужской области Владимир Попов,  заместитель директора Департамента развития фармацевтической и медицинской промышленности </w:t>
      </w:r>
      <w:proofErr w:type="spellStart"/>
      <w:r w:rsidRPr="004E6D8A">
        <w:rPr>
          <w:rFonts w:ascii="Times New Roman" w:hAnsi="Times New Roman"/>
          <w:sz w:val="24"/>
          <w:szCs w:val="24"/>
        </w:rPr>
        <w:t>Минпромторга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РФ Дмитрий Колобов,  генеральный директор Ассоциации Российских фармацевтических производителей Виктор Дмитриев, Председатель комитета по здравоохранению и фармацевтике Ассоциации европейского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бизнеса Сергей Смирнов,  исполнительный директор НП «Калужский фармацевтический кластер» Ирина Новикова, генеральный директор специализированной организации кластера Анатолий Сотников, более 30 представителей фармацевтических предприятий.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совместно с компанией «Ново </w:t>
      </w:r>
      <w:proofErr w:type="spellStart"/>
      <w:r w:rsidRPr="004E6D8A">
        <w:rPr>
          <w:rFonts w:ascii="Times New Roman" w:hAnsi="Times New Roman"/>
          <w:sz w:val="24"/>
          <w:szCs w:val="24"/>
        </w:rPr>
        <w:t>Нордиск</w:t>
      </w:r>
      <w:proofErr w:type="spellEnd"/>
      <w:r w:rsidRPr="004E6D8A">
        <w:rPr>
          <w:rFonts w:ascii="Times New Roman" w:hAnsi="Times New Roman"/>
          <w:sz w:val="24"/>
          <w:szCs w:val="24"/>
        </w:rPr>
        <w:t>»  (Калуга, отель «</w:t>
      </w:r>
      <w:proofErr w:type="spellStart"/>
      <w:r w:rsidRPr="004E6D8A">
        <w:rPr>
          <w:rFonts w:ascii="Times New Roman" w:hAnsi="Times New Roman"/>
          <w:sz w:val="24"/>
          <w:szCs w:val="24"/>
        </w:rPr>
        <w:t>Амбассадор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») организован и проведен круглый стол «Экономика здравоохранения. Бремя сахарного диабета» в котором приняли участие более 28 представителей региональных министерств </w:t>
      </w:r>
      <w:proofErr w:type="gramStart"/>
      <w:r w:rsidRPr="004E6D8A">
        <w:rPr>
          <w:rFonts w:ascii="Times New Roman" w:hAnsi="Times New Roman"/>
          <w:sz w:val="24"/>
          <w:szCs w:val="24"/>
        </w:rPr>
        <w:t>здравоохранения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в том числе из Самарской, Ульяновской областей, республики Мари-Эл  и т.д.  Опыт взаимодействия с фармацевтическими предприятиями в рамках деятельности кластера представила исполнительный директор НП «КФК» Новикова И.И. В ходе круглого стола состоялась так же научная дискуссия при участии профессоров Первого МГМУ </w:t>
      </w:r>
      <w:proofErr w:type="spellStart"/>
      <w:r w:rsidRPr="004E6D8A">
        <w:rPr>
          <w:rFonts w:ascii="Times New Roman" w:hAnsi="Times New Roman"/>
          <w:sz w:val="24"/>
          <w:szCs w:val="24"/>
        </w:rPr>
        <w:t>им</w:t>
      </w:r>
      <w:proofErr w:type="gramStart"/>
      <w:r w:rsidRPr="004E6D8A">
        <w:rPr>
          <w:rFonts w:ascii="Times New Roman" w:hAnsi="Times New Roman"/>
          <w:sz w:val="24"/>
          <w:szCs w:val="24"/>
        </w:rPr>
        <w:t>.С</w:t>
      </w:r>
      <w:proofErr w:type="gramEnd"/>
      <w:r w:rsidRPr="004E6D8A">
        <w:rPr>
          <w:rFonts w:ascii="Times New Roman" w:hAnsi="Times New Roman"/>
          <w:sz w:val="24"/>
          <w:szCs w:val="24"/>
        </w:rPr>
        <w:t>еченова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Куликова А.Ю. и  </w:t>
      </w:r>
      <w:proofErr w:type="spellStart"/>
      <w:r w:rsidRPr="004E6D8A">
        <w:rPr>
          <w:rFonts w:ascii="Times New Roman" w:hAnsi="Times New Roman"/>
          <w:sz w:val="24"/>
          <w:szCs w:val="24"/>
        </w:rPr>
        <w:t>Зилова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А.В по вопросам современных методов лучения сахарного диабета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совместно с компанией ЗАО «</w:t>
      </w:r>
      <w:proofErr w:type="spellStart"/>
      <w:r w:rsidRPr="004E6D8A">
        <w:rPr>
          <w:rFonts w:ascii="Times New Roman" w:hAnsi="Times New Roman"/>
          <w:sz w:val="24"/>
          <w:szCs w:val="24"/>
        </w:rPr>
        <w:t>Фарм</w:t>
      </w:r>
      <w:proofErr w:type="spellEnd"/>
      <w:r w:rsidRPr="004E6D8A">
        <w:rPr>
          <w:rFonts w:ascii="Times New Roman" w:hAnsi="Times New Roman"/>
          <w:sz w:val="24"/>
          <w:szCs w:val="24"/>
        </w:rPr>
        <w:t>-Синтез» организован и проведен  обучающий семинар для 25 сотрудников компании по внедрению современных технологий, применяющихся при производстве цитостатических и цитостатических противоопухолевых препаратов.</w:t>
      </w:r>
    </w:p>
    <w:p w:rsidR="004E6D8A" w:rsidRPr="004E6D8A" w:rsidRDefault="004E6D8A" w:rsidP="004E6D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- реализовано 152 образовательные программа в интересах участников </w:t>
      </w:r>
      <w:proofErr w:type="gramStart"/>
      <w:r w:rsidRPr="004E6D8A">
        <w:rPr>
          <w:rFonts w:ascii="Times New Roman" w:hAnsi="Times New Roman"/>
          <w:sz w:val="24"/>
          <w:szCs w:val="24"/>
        </w:rPr>
        <w:t>кластера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по которым прошли обучение более 400 специалистов.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  подготовлено и размещено 52 статьи в СМИ федерального и регионального значения, освещающих опыт развития территориального кластера, дано 14 интервью представителям местных, региональных и федеральных СМИ.  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    издан буклет (полноцветная печать) объемом 60 страниц с описанием участников кластера общим тиражом 600 экземпляров, изготовлен мобильный стенд кластера.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 в целях укрепления международных связей Калужского фармацевтического кластера сотрудники </w:t>
      </w:r>
      <w:proofErr w:type="spellStart"/>
      <w:r w:rsidRPr="004E6D8A">
        <w:rPr>
          <w:rFonts w:ascii="Times New Roman" w:hAnsi="Times New Roman"/>
          <w:sz w:val="24"/>
          <w:szCs w:val="24"/>
        </w:rPr>
        <w:t>спецорганизации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посетили 32 мероприятия. В том числе, сотрудники специализированной организации приняли участие в 10 мероприятиях международного уровня, в том числе в работе следующих форумов: международный форум по фармацевтике </w:t>
      </w:r>
      <w:proofErr w:type="spellStart"/>
      <w:r w:rsidRPr="004E6D8A">
        <w:rPr>
          <w:rFonts w:ascii="Times New Roman" w:hAnsi="Times New Roman"/>
          <w:sz w:val="24"/>
          <w:szCs w:val="24"/>
        </w:rPr>
        <w:t>IPhEB&amp;CPhI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6D8A">
        <w:rPr>
          <w:rFonts w:ascii="Times New Roman" w:hAnsi="Times New Roman"/>
          <w:sz w:val="24"/>
          <w:szCs w:val="24"/>
        </w:rPr>
        <w:t>Russia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(г. Санкт-Петербург), Форуме </w:t>
      </w:r>
      <w:r w:rsidRPr="004E6D8A">
        <w:rPr>
          <w:rFonts w:ascii="Times New Roman" w:hAnsi="Times New Roman"/>
          <w:sz w:val="24"/>
          <w:szCs w:val="24"/>
          <w:lang w:val="en-US"/>
        </w:rPr>
        <w:t>Life</w:t>
      </w:r>
      <w:r w:rsidRPr="004E6D8A">
        <w:rPr>
          <w:rFonts w:ascii="Times New Roman" w:hAnsi="Times New Roman"/>
          <w:sz w:val="24"/>
          <w:szCs w:val="24"/>
        </w:rPr>
        <w:t xml:space="preserve"> </w:t>
      </w:r>
      <w:r w:rsidRPr="004E6D8A">
        <w:rPr>
          <w:rFonts w:ascii="Times New Roman" w:hAnsi="Times New Roman"/>
          <w:sz w:val="24"/>
          <w:szCs w:val="24"/>
          <w:lang w:val="en-US"/>
        </w:rPr>
        <w:t>Science</w:t>
      </w:r>
      <w:r w:rsidRPr="004E6D8A">
        <w:rPr>
          <w:rFonts w:ascii="Times New Roman" w:hAnsi="Times New Roman"/>
          <w:sz w:val="24"/>
          <w:szCs w:val="24"/>
        </w:rPr>
        <w:t xml:space="preserve"> </w:t>
      </w:r>
      <w:r w:rsidRPr="004E6D8A">
        <w:rPr>
          <w:rFonts w:ascii="Times New Roman" w:hAnsi="Times New Roman"/>
          <w:sz w:val="24"/>
          <w:szCs w:val="24"/>
          <w:lang w:val="en-US"/>
        </w:rPr>
        <w:t>Invest</w:t>
      </w:r>
      <w:r w:rsidRPr="004E6D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E6D8A">
        <w:rPr>
          <w:rFonts w:ascii="Times New Roman" w:hAnsi="Times New Roman"/>
          <w:sz w:val="24"/>
          <w:szCs w:val="24"/>
        </w:rPr>
        <w:t>г</w:t>
      </w:r>
      <w:proofErr w:type="gramStart"/>
      <w:r w:rsidRPr="004E6D8A">
        <w:rPr>
          <w:rFonts w:ascii="Times New Roman" w:hAnsi="Times New Roman"/>
          <w:sz w:val="24"/>
          <w:szCs w:val="24"/>
        </w:rPr>
        <w:t>.С</w:t>
      </w:r>
      <w:proofErr w:type="gramEnd"/>
      <w:r w:rsidRPr="004E6D8A">
        <w:rPr>
          <w:rFonts w:ascii="Times New Roman" w:hAnsi="Times New Roman"/>
          <w:sz w:val="24"/>
          <w:szCs w:val="24"/>
        </w:rPr>
        <w:t>анкт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-Петербург), форум «Открытые инновации» (г. Москва), Российско-Шведский инвестиционный форум «Локализация в фармацевтической отрасли»,  Самарский межрегиональный экономический форум «Кластерная политика – основа инновационного развития национальной экономики», Международная конференция «Партнерство для развития кластеров» (Казань), Заседание комитета по здравоохранению и Французской торгово-промышленной палаты «Актуальные проблемы локализации в фармацевтической отрасли».  </w:t>
      </w:r>
      <w:proofErr w:type="gramStart"/>
      <w:r w:rsidRPr="004E6D8A">
        <w:rPr>
          <w:rFonts w:ascii="Times New Roman" w:hAnsi="Times New Roman"/>
          <w:sz w:val="24"/>
          <w:szCs w:val="24"/>
        </w:rPr>
        <w:t>Также было посещено 12 мероприятий всероссийского уровня, среди которых XI</w:t>
      </w:r>
      <w:r w:rsidRPr="004E6D8A">
        <w:rPr>
          <w:rFonts w:ascii="Times New Roman" w:hAnsi="Times New Roman"/>
          <w:sz w:val="24"/>
          <w:szCs w:val="24"/>
          <w:lang w:val="en-US"/>
        </w:rPr>
        <w:t>I</w:t>
      </w:r>
      <w:r w:rsidRPr="004E6D8A">
        <w:rPr>
          <w:rFonts w:ascii="Times New Roman" w:hAnsi="Times New Roman"/>
          <w:sz w:val="24"/>
          <w:szCs w:val="24"/>
        </w:rPr>
        <w:t xml:space="preserve"> Красноярский экономический форум, форум U-NOVUS (г. Томск), XIII Общероссийский форум «Стратегическое планирование в регионах и городах России» (г. Санкт-Петербург), Всероссийский съезд работников фармацевтической и медицинской промышленности и др. По итогам участия в мероприятиях были подготовлены 19 докладов, достигнуты договоренности о продолжении эффективного взаимодействия и обмене деловыми предложениями с выходом на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дальнейшие совместные проекты.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Организована и проведена научно-практическая конференция «Кадры для </w:t>
      </w:r>
      <w:proofErr w:type="gramStart"/>
      <w:r w:rsidRPr="004E6D8A">
        <w:rPr>
          <w:rFonts w:ascii="Times New Roman" w:hAnsi="Times New Roman"/>
          <w:sz w:val="24"/>
          <w:szCs w:val="24"/>
        </w:rPr>
        <w:t>инновационных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6D8A">
        <w:rPr>
          <w:rFonts w:ascii="Times New Roman" w:hAnsi="Times New Roman"/>
          <w:sz w:val="24"/>
          <w:szCs w:val="24"/>
        </w:rPr>
        <w:t>фармкластеров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: проблемы и перспективы развития». Организаторами мероприятия выступили ОАО «Агентство инновационного развития - центр кластерного развития  Калужской области», Министерство образования и науки Калужской области, </w:t>
      </w:r>
      <w:r w:rsidRPr="004E6D8A">
        <w:rPr>
          <w:rFonts w:ascii="Times New Roman" w:hAnsi="Times New Roman"/>
          <w:sz w:val="24"/>
          <w:szCs w:val="24"/>
        </w:rPr>
        <w:lastRenderedPageBreak/>
        <w:t>Некоммерческое партнерство «Калужский фармацевтический кластер», ИАТЭ НИЯУ «МИФИ». Участниками конференции стали представители фармацевтических кластеров России (Калужская область, Московская область, Ярославская область, и др.), руководители производственных предприятий, научных и образовательных учреждений.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 Разработан и активно поддерживается интернет портал кластера, отвечающий современным требованиям информационного </w:t>
      </w:r>
      <w:proofErr w:type="spellStart"/>
      <w:r w:rsidRPr="004E6D8A">
        <w:rPr>
          <w:rFonts w:ascii="Times New Roman" w:hAnsi="Times New Roman"/>
          <w:sz w:val="24"/>
          <w:szCs w:val="24"/>
        </w:rPr>
        <w:t>интернет-ресурса</w:t>
      </w:r>
      <w:proofErr w:type="spellEnd"/>
      <w:r w:rsidRPr="004E6D8A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4E6D8A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4E6D8A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4E6D8A">
          <w:rPr>
            <w:rStyle w:val="a3"/>
            <w:rFonts w:ascii="Times New Roman" w:hAnsi="Times New Roman"/>
            <w:sz w:val="24"/>
            <w:szCs w:val="24"/>
            <w:lang w:val="en-US"/>
          </w:rPr>
          <w:t>pharmclusterkaluga</w:t>
        </w:r>
        <w:proofErr w:type="spellEnd"/>
        <w:r w:rsidRPr="004E6D8A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4E6D8A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E6D8A">
        <w:rPr>
          <w:rFonts w:ascii="Times New Roman" w:hAnsi="Times New Roman"/>
          <w:sz w:val="24"/>
          <w:szCs w:val="24"/>
        </w:rPr>
        <w:t>), который предоставляет пользователю подробную информацию о кластере Калужской области, его проектах, участниках и мероприятиях. Это позволит организовать и укрепить внутренние связи, привлечь к проектам партнёров, в том числе иностранных, создать позитивный образ кластера в регионе и на международном уровне, предоставить компаниям дополнительный инструмент продвижения инновационной продукции.  Разработана так же  полная англоязычная версия сайта.</w:t>
      </w:r>
    </w:p>
    <w:p w:rsidR="004E6D8A" w:rsidRPr="004E6D8A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Организовано и проведено четыре </w:t>
      </w:r>
      <w:proofErr w:type="gramStart"/>
      <w:r w:rsidRPr="004E6D8A">
        <w:rPr>
          <w:rFonts w:ascii="Times New Roman" w:hAnsi="Times New Roman"/>
          <w:sz w:val="24"/>
          <w:szCs w:val="24"/>
        </w:rPr>
        <w:t>бизнес-миссии</w:t>
      </w:r>
      <w:proofErr w:type="gramEnd"/>
      <w:r w:rsidRPr="004E6D8A">
        <w:rPr>
          <w:rFonts w:ascii="Times New Roman" w:hAnsi="Times New Roman"/>
          <w:sz w:val="24"/>
          <w:szCs w:val="24"/>
        </w:rPr>
        <w:t xml:space="preserve">  в интересах участников кластера, подписано 4 соглашения о сотрудничестве с зарубежными профильными кластерами.</w:t>
      </w:r>
    </w:p>
    <w:p w:rsidR="004E6D8A" w:rsidRPr="00AB16C9" w:rsidRDefault="004E6D8A" w:rsidP="004E6D8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D8A">
        <w:rPr>
          <w:rFonts w:ascii="Times New Roman" w:hAnsi="Times New Roman"/>
          <w:sz w:val="24"/>
          <w:szCs w:val="24"/>
        </w:rPr>
        <w:t xml:space="preserve"> - Поддержана реализация пяти совместных проектов участников кластера по разработке  выводу на рынок новых препаратов, в том числе по программе </w:t>
      </w:r>
      <w:proofErr w:type="spellStart"/>
      <w:r w:rsidRPr="004E6D8A">
        <w:rPr>
          <w:rFonts w:ascii="Times New Roman" w:hAnsi="Times New Roman"/>
          <w:sz w:val="24"/>
          <w:szCs w:val="24"/>
        </w:rPr>
        <w:t>импортозамещения</w:t>
      </w:r>
      <w:proofErr w:type="spellEnd"/>
      <w:r w:rsidRPr="004E6D8A">
        <w:rPr>
          <w:rFonts w:ascii="Times New Roman" w:hAnsi="Times New Roman"/>
          <w:sz w:val="24"/>
          <w:szCs w:val="24"/>
        </w:rPr>
        <w:t>.</w:t>
      </w:r>
    </w:p>
    <w:p w:rsidR="00ED7839" w:rsidRDefault="005367AF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3D"/>
    <w:rsid w:val="001A3D71"/>
    <w:rsid w:val="00312740"/>
    <w:rsid w:val="004E6D8A"/>
    <w:rsid w:val="005367AF"/>
    <w:rsid w:val="006D643D"/>
    <w:rsid w:val="00882FB5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D643D"/>
    <w:rPr>
      <w:color w:val="0000FF" w:themeColor="hyperlink"/>
      <w:u w:val="single"/>
    </w:rPr>
  </w:style>
  <w:style w:type="paragraph" w:styleId="a4">
    <w:name w:val="List Paragraph"/>
    <w:aliases w:val="Абзац списка основной,ПАРАГРАФ,Абзац списка2"/>
    <w:basedOn w:val="a"/>
    <w:link w:val="a5"/>
    <w:uiPriority w:val="34"/>
    <w:qFormat/>
    <w:rsid w:val="004E6D8A"/>
    <w:pPr>
      <w:ind w:left="720"/>
      <w:contextualSpacing/>
    </w:pPr>
    <w:rPr>
      <w:lang w:eastAsia="en-US"/>
    </w:rPr>
  </w:style>
  <w:style w:type="character" w:customStyle="1" w:styleId="a5">
    <w:name w:val="Абзац списка Знак"/>
    <w:aliases w:val="Абзац списка основной Знак,ПАРАГРАФ Знак,Абзац списка2 Знак"/>
    <w:basedOn w:val="a0"/>
    <w:link w:val="a4"/>
    <w:uiPriority w:val="34"/>
    <w:locked/>
    <w:rsid w:val="004E6D8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D643D"/>
    <w:rPr>
      <w:color w:val="0000FF" w:themeColor="hyperlink"/>
      <w:u w:val="single"/>
    </w:rPr>
  </w:style>
  <w:style w:type="paragraph" w:styleId="a4">
    <w:name w:val="List Paragraph"/>
    <w:aliases w:val="Абзац списка основной,ПАРАГРАФ,Абзац списка2"/>
    <w:basedOn w:val="a"/>
    <w:link w:val="a5"/>
    <w:uiPriority w:val="34"/>
    <w:qFormat/>
    <w:rsid w:val="004E6D8A"/>
    <w:pPr>
      <w:ind w:left="720"/>
      <w:contextualSpacing/>
    </w:pPr>
    <w:rPr>
      <w:lang w:eastAsia="en-US"/>
    </w:rPr>
  </w:style>
  <w:style w:type="character" w:customStyle="1" w:styleId="a5">
    <w:name w:val="Абзац списка Знак"/>
    <w:aliases w:val="Абзац списка основной Знак,ПАРАГРАФ Знак,Абзац списка2 Знак"/>
    <w:basedOn w:val="a0"/>
    <w:link w:val="a4"/>
    <w:uiPriority w:val="34"/>
    <w:locked/>
    <w:rsid w:val="004E6D8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harmclusterkaluga.ru" TargetMode="External"/><Relationship Id="rId5" Type="http://schemas.openxmlformats.org/officeDocument/2006/relationships/hyperlink" Target="http://www.pharmclusterkalug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Ламберушка</cp:lastModifiedBy>
  <cp:revision>2</cp:revision>
  <dcterms:created xsi:type="dcterms:W3CDTF">2016-09-24T06:51:00Z</dcterms:created>
  <dcterms:modified xsi:type="dcterms:W3CDTF">2016-09-24T06:51:00Z</dcterms:modified>
</cp:coreProperties>
</file>